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04" w:rsidRDefault="008B2675">
      <w:pPr>
        <w:pStyle w:val="10"/>
        <w:framePr w:w="9398" w:h="13820" w:hRule="exact" w:wrap="none" w:vAnchor="page" w:hAnchor="page" w:x="1947" w:y="2223"/>
        <w:shd w:val="clear" w:color="auto" w:fill="auto"/>
        <w:spacing w:after="114"/>
        <w:ind w:righ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576A04" w:rsidRDefault="0011149F">
      <w:pPr>
        <w:pStyle w:val="10"/>
        <w:framePr w:w="9398" w:h="13820" w:hRule="exact" w:wrap="none" w:vAnchor="page" w:hAnchor="page" w:x="1947" w:y="2223"/>
        <w:shd w:val="clear" w:color="auto" w:fill="auto"/>
        <w:spacing w:after="306" w:line="288" w:lineRule="exact"/>
        <w:ind w:right="20"/>
      </w:pPr>
      <w:bookmarkStart w:id="1" w:name="bookmark1"/>
      <w:r>
        <w:t>ХЬАЛХА-МАРТАН МУНИЦИПАЛЬНИ К1О</w:t>
      </w:r>
      <w:r w:rsidR="008B2675">
        <w:t>ШТАН</w:t>
      </w:r>
      <w:r w:rsidR="008B2675">
        <w:br/>
        <w:t>АДМИНИСТРАЦИ</w:t>
      </w:r>
      <w:bookmarkEnd w:id="1"/>
    </w:p>
    <w:p w:rsidR="00576A04" w:rsidRDefault="008B2675">
      <w:pPr>
        <w:pStyle w:val="30"/>
        <w:framePr w:w="9398" w:h="13820" w:hRule="exact" w:wrap="none" w:vAnchor="page" w:hAnchor="page" w:x="1947" w:y="2223"/>
        <w:shd w:val="clear" w:color="auto" w:fill="auto"/>
        <w:spacing w:before="0" w:after="663" w:line="280" w:lineRule="exact"/>
        <w:ind w:right="20"/>
      </w:pPr>
      <w:r>
        <w:t>ПОСТАНОВЛЕНИЕ</w:t>
      </w:r>
    </w:p>
    <w:p w:rsidR="00576A04" w:rsidRDefault="008B2675">
      <w:pPr>
        <w:pStyle w:val="20"/>
        <w:framePr w:w="9398" w:h="13820" w:hRule="exact" w:wrap="none" w:vAnchor="page" w:hAnchor="page" w:x="1947" w:y="2223"/>
        <w:shd w:val="clear" w:color="auto" w:fill="auto"/>
        <w:tabs>
          <w:tab w:val="left" w:pos="8232"/>
        </w:tabs>
        <w:spacing w:before="0" w:after="305" w:line="280" w:lineRule="exact"/>
      </w:pPr>
      <w:r w:rsidRPr="0011149F">
        <w:rPr>
          <w:rStyle w:val="226pt"/>
          <w:spacing w:val="0"/>
        </w:rPr>
        <w:t>28  01  2022г</w:t>
      </w:r>
      <w:r>
        <w:rPr>
          <w:rStyle w:val="226pt"/>
        </w:rPr>
        <w:t>.</w:t>
      </w:r>
      <w:r>
        <w:t xml:space="preserve"> Урус-Мартан</w:t>
      </w:r>
      <w:r>
        <w:tab/>
        <w:t>№2</w:t>
      </w:r>
    </w:p>
    <w:p w:rsidR="00576A04" w:rsidRDefault="008B2675">
      <w:pPr>
        <w:pStyle w:val="30"/>
        <w:framePr w:w="9398" w:h="13820" w:hRule="exact" w:wrap="none" w:vAnchor="page" w:hAnchor="page" w:x="1947" w:y="2223"/>
        <w:shd w:val="clear" w:color="auto" w:fill="auto"/>
        <w:spacing w:before="0" w:after="292" w:line="326" w:lineRule="exact"/>
        <w:ind w:right="20"/>
      </w:pPr>
      <w:bookmarkStart w:id="2" w:name="_GoBack"/>
      <w:r>
        <w:t xml:space="preserve">Об организации </w:t>
      </w:r>
      <w:proofErr w:type="gramStart"/>
      <w:r>
        <w:t>мероприятий</w:t>
      </w:r>
      <w:proofErr w:type="gramEnd"/>
      <w:r>
        <w:t xml:space="preserve"> но безаварийному пропуску</w:t>
      </w:r>
      <w:r>
        <w:br/>
        <w:t>весенне-летнего половодья и паводков на территории</w:t>
      </w:r>
      <w:r>
        <w:br/>
      </w:r>
      <w:r>
        <w:t>Урус-Мартановского муниципального района в 2022 году</w:t>
      </w:r>
    </w:p>
    <w:bookmarkEnd w:id="2"/>
    <w:p w:rsidR="00576A04" w:rsidRDefault="008B2675">
      <w:pPr>
        <w:pStyle w:val="20"/>
        <w:framePr w:w="9398" w:h="13820" w:hRule="exact" w:wrap="none" w:vAnchor="page" w:hAnchor="page" w:x="1947" w:y="2223"/>
        <w:shd w:val="clear" w:color="auto" w:fill="auto"/>
        <w:spacing w:before="0" w:after="0" w:line="336" w:lineRule="exact"/>
        <w:ind w:firstLine="880"/>
      </w:pPr>
      <w:r>
        <w:t xml:space="preserve">Во исполнение Федерального закона Российской Федерации от 21 декабря 1994 года № 68-ФЗ «О защите населения и территории от чрезвычайных ситуаций природного и техногенного характера» и в целях подготовки </w:t>
      </w:r>
      <w:r>
        <w:t xml:space="preserve">и проведения предупредительных мероприятий, снижения возможного ущерба от вредного воздействия паводковых вод </w:t>
      </w:r>
      <w:r w:rsidR="0011149F">
        <w:t xml:space="preserve">                     </w:t>
      </w:r>
      <w:proofErr w:type="spellStart"/>
      <w:proofErr w:type="gramStart"/>
      <w:r w:rsidR="0011149F">
        <w:rPr>
          <w:rStyle w:val="24pt"/>
        </w:rPr>
        <w:t>постановл</w:t>
      </w:r>
      <w:r>
        <w:t>я</w:t>
      </w:r>
      <w:proofErr w:type="spellEnd"/>
      <w:r>
        <w:t xml:space="preserve"> ю</w:t>
      </w:r>
      <w:proofErr w:type="gramEnd"/>
      <w:r>
        <w:t>:</w:t>
      </w:r>
    </w:p>
    <w:p w:rsidR="00576A04" w:rsidRDefault="008B2675">
      <w:pPr>
        <w:pStyle w:val="20"/>
        <w:framePr w:w="9398" w:h="13820" w:hRule="exact" w:wrap="none" w:vAnchor="page" w:hAnchor="page" w:x="1947" w:y="2223"/>
        <w:numPr>
          <w:ilvl w:val="0"/>
          <w:numId w:val="1"/>
        </w:numPr>
        <w:shd w:val="clear" w:color="auto" w:fill="auto"/>
        <w:tabs>
          <w:tab w:val="left" w:pos="1250"/>
        </w:tabs>
        <w:spacing w:before="0" w:after="0" w:line="331" w:lineRule="exact"/>
        <w:ind w:firstLine="880"/>
      </w:pPr>
      <w:r>
        <w:t xml:space="preserve">Комиссию по предупреждению и ликвидации чрезвычайных ситуаций и обеспечению пожарной безопасности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района:</w:t>
      </w:r>
    </w:p>
    <w:p w:rsidR="00576A04" w:rsidRDefault="008B2675">
      <w:pPr>
        <w:pStyle w:val="20"/>
        <w:framePr w:w="9398" w:h="13820" w:hRule="exact" w:wrap="none" w:vAnchor="page" w:hAnchor="page" w:x="1947" w:y="2223"/>
        <w:shd w:val="clear" w:color="auto" w:fill="auto"/>
        <w:tabs>
          <w:tab w:val="left" w:pos="1250"/>
        </w:tabs>
        <w:spacing w:before="0" w:after="0" w:line="331" w:lineRule="exact"/>
        <w:ind w:firstLine="880"/>
      </w:pPr>
      <w:r>
        <w:t>а)</w:t>
      </w:r>
      <w:r>
        <w:tab/>
        <w:t xml:space="preserve">до наступления </w:t>
      </w:r>
      <w:proofErr w:type="spellStart"/>
      <w:r>
        <w:t>паводкоопасного</w:t>
      </w:r>
      <w:proofErr w:type="spellEnd"/>
      <w:r>
        <w:t xml:space="preserve"> периода спланировать и провести заседание комиссии по вопросу готовности муниципальных звеньев ТП РСЧС к безаварийному пропуску половодья и паводков в 2022 году на территории Урус-Мартановского муни</w:t>
      </w:r>
      <w:r>
        <w:t>ципального района;</w:t>
      </w:r>
    </w:p>
    <w:p w:rsidR="00576A04" w:rsidRDefault="008B2675">
      <w:pPr>
        <w:pStyle w:val="20"/>
        <w:framePr w:w="9398" w:h="13820" w:hRule="exact" w:wrap="none" w:vAnchor="page" w:hAnchor="page" w:x="1947" w:y="2223"/>
        <w:shd w:val="clear" w:color="auto" w:fill="auto"/>
        <w:tabs>
          <w:tab w:val="left" w:pos="1250"/>
        </w:tabs>
        <w:spacing w:before="0" w:after="0" w:line="331" w:lineRule="exact"/>
        <w:ind w:firstLine="880"/>
      </w:pPr>
      <w:r>
        <w:t>б)</w:t>
      </w:r>
      <w:r>
        <w:tab/>
        <w:t>разработать и согласовать с Главным управлением МЧС России по Чеченской Республике и Министерством природных ресурсов и охраны окружающей среды Чеченской Республике план мероприятий по смягчению рисков и реагированию на чрезвычайные с</w:t>
      </w:r>
      <w:r>
        <w:t xml:space="preserve">итуации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в </w:t>
      </w:r>
      <w:proofErr w:type="spellStart"/>
      <w:r>
        <w:t>паводкоопасном</w:t>
      </w:r>
      <w:proofErr w:type="spellEnd"/>
      <w:r>
        <w:t xml:space="preserve"> периоде 2022 года;</w:t>
      </w:r>
    </w:p>
    <w:p w:rsidR="00576A04" w:rsidRDefault="008B2675">
      <w:pPr>
        <w:pStyle w:val="20"/>
        <w:framePr w:w="9398" w:h="13820" w:hRule="exact" w:wrap="none" w:vAnchor="page" w:hAnchor="page" w:x="1947" w:y="2223"/>
        <w:shd w:val="clear" w:color="auto" w:fill="auto"/>
        <w:tabs>
          <w:tab w:val="left" w:pos="1250"/>
        </w:tabs>
        <w:spacing w:before="0" w:after="0" w:line="331" w:lineRule="exact"/>
        <w:ind w:firstLine="880"/>
      </w:pPr>
      <w:r>
        <w:t>в)</w:t>
      </w:r>
      <w:r>
        <w:tab/>
        <w:t xml:space="preserve">уточнить сведения по </w:t>
      </w:r>
      <w:proofErr w:type="spellStart"/>
      <w:r>
        <w:t>паводкоопасным</w:t>
      </w:r>
      <w:proofErr w:type="spellEnd"/>
      <w:r>
        <w:t xml:space="preserve"> участкам и населенным пунктам, подпадающим в зону подтопления (количество домов, жителей в них, количество и протяжен</w:t>
      </w:r>
      <w:r>
        <w:t>ность коммуникаций и т.д.);</w:t>
      </w:r>
    </w:p>
    <w:p w:rsidR="00576A04" w:rsidRDefault="008B2675">
      <w:pPr>
        <w:pStyle w:val="20"/>
        <w:framePr w:w="9398" w:h="13820" w:hRule="exact" w:wrap="none" w:vAnchor="page" w:hAnchor="page" w:x="1947" w:y="2223"/>
        <w:shd w:val="clear" w:color="auto" w:fill="auto"/>
        <w:tabs>
          <w:tab w:val="left" w:pos="1250"/>
        </w:tabs>
        <w:spacing w:before="0" w:after="0" w:line="331" w:lineRule="exact"/>
        <w:ind w:firstLine="880"/>
      </w:pPr>
      <w:r>
        <w:t>г)</w:t>
      </w:r>
      <w:r>
        <w:tab/>
        <w:t xml:space="preserve">уточнить состав сил и средств муниципальных звеньев ТП РСЧС района и их готовность к </w:t>
      </w:r>
      <w:proofErr w:type="spellStart"/>
      <w:r>
        <w:t>паводкоопасному</w:t>
      </w:r>
      <w:proofErr w:type="spellEnd"/>
      <w:r>
        <w:t xml:space="preserve"> периоду;</w:t>
      </w:r>
    </w:p>
    <w:p w:rsidR="00576A04" w:rsidRDefault="008B2675">
      <w:pPr>
        <w:pStyle w:val="20"/>
        <w:framePr w:w="9398" w:h="13820" w:hRule="exact" w:wrap="none" w:vAnchor="page" w:hAnchor="page" w:x="1947" w:y="2223"/>
        <w:shd w:val="clear" w:color="auto" w:fill="auto"/>
        <w:tabs>
          <w:tab w:val="left" w:pos="1250"/>
        </w:tabs>
        <w:spacing w:before="0" w:after="0" w:line="331" w:lineRule="exact"/>
        <w:ind w:firstLine="880"/>
      </w:pPr>
      <w:r>
        <w:t>д)</w:t>
      </w:r>
      <w:r>
        <w:tab/>
        <w:t xml:space="preserve">создать сводные </w:t>
      </w:r>
      <w:proofErr w:type="spellStart"/>
      <w:r>
        <w:t>противопаводковые</w:t>
      </w:r>
      <w:proofErr w:type="spellEnd"/>
      <w:r>
        <w:t xml:space="preserve"> бригады с необходимой инженерной техникой для экстренного привлечения при угро</w:t>
      </w:r>
      <w:r>
        <w:t>зе и возникновении чрезвычайных ситуаций, связанных с паводками;</w:t>
      </w:r>
    </w:p>
    <w:p w:rsidR="00576A04" w:rsidRDefault="00576A04">
      <w:pPr>
        <w:rPr>
          <w:sz w:val="2"/>
          <w:szCs w:val="2"/>
        </w:rPr>
        <w:sectPr w:rsidR="00576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1284"/>
        </w:tabs>
        <w:spacing w:before="0" w:after="0" w:line="312" w:lineRule="exact"/>
        <w:ind w:firstLine="900"/>
      </w:pPr>
      <w:r>
        <w:lastRenderedPageBreak/>
        <w:t>е)</w:t>
      </w:r>
      <w:r>
        <w:tab/>
        <w:t xml:space="preserve">провести превентивные </w:t>
      </w:r>
      <w:proofErr w:type="spellStart"/>
      <w:r>
        <w:t>противопаводковые</w:t>
      </w:r>
      <w:proofErr w:type="spellEnd"/>
      <w:r>
        <w:t xml:space="preserve"> мероприятия на опасных участках;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1284"/>
        </w:tabs>
        <w:spacing w:before="0" w:after="0" w:line="331" w:lineRule="exact"/>
        <w:ind w:firstLine="900"/>
      </w:pPr>
      <w:r>
        <w:t>ж)</w:t>
      </w:r>
      <w:r>
        <w:tab/>
        <w:t xml:space="preserve">в </w:t>
      </w:r>
      <w:proofErr w:type="spellStart"/>
      <w:r>
        <w:t>паводкоопасный</w:t>
      </w:r>
      <w:proofErr w:type="spellEnd"/>
      <w:r>
        <w:t xml:space="preserve"> период организовать круглосуточное </w:t>
      </w:r>
      <w:r>
        <w:rPr>
          <w:rStyle w:val="217pt80"/>
        </w:rPr>
        <w:t>наблюдение за гидрологической обстанов</w:t>
      </w:r>
      <w:r>
        <w:rPr>
          <w:rStyle w:val="217pt80"/>
        </w:rPr>
        <w:t xml:space="preserve">кой, нанести на мостовых опорах </w:t>
      </w:r>
      <w:r>
        <w:t>разметку белой краской, для наблюдения за уровнем реки;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1284"/>
        </w:tabs>
        <w:spacing w:before="0" w:after="0" w:line="331" w:lineRule="exact"/>
        <w:ind w:firstLine="900"/>
      </w:pPr>
      <w:r>
        <w:t>з)</w:t>
      </w:r>
      <w:r>
        <w:tab/>
        <w:t>уточнить мероприятия по организации эвакуации жителей из зоны возможного затопления;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1284"/>
        </w:tabs>
        <w:spacing w:before="0" w:after="0" w:line="331" w:lineRule="exact"/>
        <w:ind w:firstLine="900"/>
      </w:pPr>
      <w:r>
        <w:t>и)</w:t>
      </w:r>
      <w:r>
        <w:tab/>
        <w:t>уточнить планы первоочередного жизнеобеспечения населения, подлежащего эвакуа</w:t>
      </w:r>
      <w:r>
        <w:t>ции из районов возможного затопления;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1284"/>
        </w:tabs>
        <w:spacing w:before="0" w:after="0" w:line="331" w:lineRule="exact"/>
        <w:ind w:firstLine="900"/>
      </w:pPr>
      <w:r>
        <w:t>к)</w:t>
      </w:r>
      <w:r>
        <w:tab/>
        <w:t>обеспечить готовность пунктов временного размещения на случай эвакуации населения;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1284"/>
        </w:tabs>
        <w:spacing w:before="0" w:after="0" w:line="331" w:lineRule="exact"/>
        <w:ind w:firstLine="900"/>
      </w:pPr>
      <w:r>
        <w:t>л)</w:t>
      </w:r>
      <w:r>
        <w:tab/>
        <w:t xml:space="preserve">совместно с заинтересованными организациями и учреждениями провести обследование мостовых переходов, а также расчистку русел рек </w:t>
      </w:r>
      <w:r>
        <w:t xml:space="preserve">от </w:t>
      </w:r>
      <w:proofErr w:type="spellStart"/>
      <w:r>
        <w:t>корчеходов</w:t>
      </w:r>
      <w:proofErr w:type="spellEnd"/>
      <w:r>
        <w:t>, завалов и заторов из мусора или других препятствий под мостами;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1343"/>
        </w:tabs>
        <w:spacing w:before="0" w:after="0" w:line="331" w:lineRule="exact"/>
        <w:ind w:firstLine="900"/>
      </w:pPr>
      <w:r>
        <w:t>м)</w:t>
      </w:r>
      <w:r>
        <w:tab/>
        <w:t>обеспечить своевременное информирование населения об угрозе и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4210"/>
        </w:tabs>
        <w:spacing w:before="0" w:after="0" w:line="331" w:lineRule="exact"/>
      </w:pPr>
      <w:proofErr w:type="gramStart"/>
      <w:r>
        <w:t>возникновении</w:t>
      </w:r>
      <w:proofErr w:type="gramEnd"/>
      <w:r>
        <w:t xml:space="preserve"> чрезвычайных</w:t>
      </w:r>
      <w:r>
        <w:tab/>
        <w:t>ситуаций, обусловленных разливами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spacing w:before="0" w:after="0" w:line="331" w:lineRule="exact"/>
      </w:pPr>
      <w:r>
        <w:t>паводковых вод и половодий.</w:t>
      </w:r>
    </w:p>
    <w:p w:rsidR="00576A04" w:rsidRDefault="008B2675">
      <w:pPr>
        <w:pStyle w:val="20"/>
        <w:framePr w:w="9432" w:h="9687" w:hRule="exact" w:wrap="none" w:vAnchor="page" w:hAnchor="page" w:x="1924" w:y="1924"/>
        <w:numPr>
          <w:ilvl w:val="0"/>
          <w:numId w:val="2"/>
        </w:numPr>
        <w:shd w:val="clear" w:color="auto" w:fill="auto"/>
        <w:tabs>
          <w:tab w:val="left" w:pos="1284"/>
        </w:tabs>
        <w:spacing w:before="0" w:after="0" w:line="331" w:lineRule="exact"/>
        <w:ind w:firstLine="900"/>
      </w:pPr>
      <w:r>
        <w:t>Сведения о ходе реализа</w:t>
      </w:r>
      <w:r>
        <w:t>ции настоящего постановления представлять председателю комиссии Правительства Чеченской Республики по предупреждению и ликвидации чрезвычайных ситуаций и обеспечению пожарной безопасности на территории Чеченской Республики и в Главное управление МЧС России</w:t>
      </w:r>
      <w:r>
        <w:t xml:space="preserve"> по Чеченской Республике.</w:t>
      </w:r>
    </w:p>
    <w:p w:rsidR="00576A04" w:rsidRDefault="008B2675">
      <w:pPr>
        <w:pStyle w:val="20"/>
        <w:framePr w:w="9432" w:h="9687" w:hRule="exact" w:wrap="none" w:vAnchor="page" w:hAnchor="page" w:x="1924" w:y="1924"/>
        <w:numPr>
          <w:ilvl w:val="0"/>
          <w:numId w:val="2"/>
        </w:numPr>
        <w:shd w:val="clear" w:color="auto" w:fill="auto"/>
        <w:tabs>
          <w:tab w:val="left" w:pos="1284"/>
        </w:tabs>
        <w:spacing w:before="0" w:after="0" w:line="331" w:lineRule="exact"/>
        <w:ind w:firstLine="900"/>
      </w:pPr>
      <w:r>
        <w:t>Настоящее постановление вступает в силу со дня его подписания и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tabs>
          <w:tab w:val="left" w:pos="4210"/>
        </w:tabs>
        <w:spacing w:before="0" w:after="0" w:line="331" w:lineRule="exact"/>
      </w:pPr>
      <w:r>
        <w:t>подлежит размещению на</w:t>
      </w:r>
      <w:r>
        <w:tab/>
        <w:t>официальном сайте администрации</w:t>
      </w:r>
    </w:p>
    <w:p w:rsidR="00576A04" w:rsidRDefault="008B2675">
      <w:pPr>
        <w:pStyle w:val="20"/>
        <w:framePr w:w="9432" w:h="9687" w:hRule="exact" w:wrap="none" w:vAnchor="page" w:hAnchor="page" w:x="1924" w:y="1924"/>
        <w:shd w:val="clear" w:color="auto" w:fill="auto"/>
        <w:spacing w:before="0" w:after="0" w:line="331" w:lineRule="exact"/>
      </w:pPr>
      <w:r>
        <w:t>Урус-Мартановского муниципального района.</w:t>
      </w:r>
    </w:p>
    <w:p w:rsidR="00576A04" w:rsidRDefault="008B2675">
      <w:pPr>
        <w:pStyle w:val="20"/>
        <w:framePr w:w="9432" w:h="9687" w:hRule="exact" w:wrap="none" w:vAnchor="page" w:hAnchor="page" w:x="1924" w:y="1924"/>
        <w:numPr>
          <w:ilvl w:val="0"/>
          <w:numId w:val="2"/>
        </w:numPr>
        <w:shd w:val="clear" w:color="auto" w:fill="auto"/>
        <w:tabs>
          <w:tab w:val="left" w:pos="1284"/>
        </w:tabs>
        <w:spacing w:before="0" w:after="0" w:line="331" w:lineRule="exact"/>
        <w:ind w:firstLine="90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</w:t>
      </w:r>
      <w:r>
        <w:t xml:space="preserve">теля Главы администрации Урус-Мартановского муниципального района И.Т. </w:t>
      </w:r>
      <w:proofErr w:type="spellStart"/>
      <w:r>
        <w:t>Турпулханова</w:t>
      </w:r>
      <w:proofErr w:type="spellEnd"/>
      <w:r>
        <w:t>.</w:t>
      </w:r>
    </w:p>
    <w:p w:rsidR="00576A04" w:rsidRDefault="00576A04">
      <w:pPr>
        <w:framePr w:wrap="none" w:vAnchor="page" w:hAnchor="page" w:x="4420" w:y="12507"/>
      </w:pPr>
    </w:p>
    <w:p w:rsidR="00576A04" w:rsidRDefault="008B2675">
      <w:pPr>
        <w:pStyle w:val="40"/>
        <w:framePr w:w="9432" w:h="1282" w:hRule="exact" w:wrap="none" w:vAnchor="page" w:hAnchor="page" w:x="1924" w:y="12671"/>
        <w:shd w:val="clear" w:color="auto" w:fill="auto"/>
        <w:tabs>
          <w:tab w:val="left" w:pos="4178"/>
        </w:tabs>
        <w:spacing w:after="494" w:line="420" w:lineRule="exact"/>
        <w:ind w:left="2340" w:right="11352"/>
      </w:pPr>
      <w:r>
        <w:rPr>
          <w:rStyle w:val="421pt0pt"/>
          <w:position w:val="0"/>
        </w:rPr>
        <w:t xml:space="preserve"> </w:t>
      </w:r>
    </w:p>
    <w:p w:rsidR="00576A04" w:rsidRDefault="008B2675">
      <w:pPr>
        <w:pStyle w:val="20"/>
        <w:framePr w:w="9432" w:h="1282" w:hRule="exact" w:wrap="none" w:vAnchor="page" w:hAnchor="page" w:x="1924" w:y="12671"/>
        <w:shd w:val="clear" w:color="auto" w:fill="auto"/>
        <w:spacing w:before="0" w:after="0" w:line="280" w:lineRule="exact"/>
        <w:ind w:right="4834"/>
      </w:pPr>
      <w:r>
        <w:t>Глава администрации</w:t>
      </w:r>
    </w:p>
    <w:p w:rsidR="00576A04" w:rsidRDefault="00576A04">
      <w:pPr>
        <w:framePr w:w="778" w:h="281" w:hRule="exact" w:wrap="none" w:vAnchor="page" w:hAnchor="page" w:x="4151" w:y="13982"/>
      </w:pPr>
    </w:p>
    <w:p w:rsidR="00576A04" w:rsidRDefault="008B2675">
      <w:pPr>
        <w:pStyle w:val="50"/>
        <w:framePr w:w="9432" w:h="394" w:hRule="exact" w:wrap="none" w:vAnchor="page" w:hAnchor="page" w:x="1924" w:y="14084"/>
        <w:shd w:val="clear" w:color="auto" w:fill="auto"/>
        <w:spacing w:after="0" w:line="130" w:lineRule="exact"/>
        <w:ind w:left="4200"/>
      </w:pPr>
      <w:r>
        <w:rPr>
          <w:rStyle w:val="6"/>
        </w:rPr>
        <w:t xml:space="preserve"> </w:t>
      </w:r>
    </w:p>
    <w:p w:rsidR="00576A04" w:rsidRDefault="00576A04">
      <w:pPr>
        <w:framePr w:w="9432" w:h="174" w:hRule="exact" w:wrap="none" w:vAnchor="page" w:hAnchor="page" w:x="1924" w:y="14454"/>
      </w:pPr>
    </w:p>
    <w:p w:rsidR="00576A04" w:rsidRDefault="00576A04">
      <w:pPr>
        <w:framePr w:wrap="none" w:vAnchor="page" w:hAnchor="page" w:x="5610" w:y="14388"/>
      </w:pPr>
    </w:p>
    <w:p w:rsidR="00576A04" w:rsidRDefault="008B2675">
      <w:pPr>
        <w:pStyle w:val="20"/>
        <w:framePr w:wrap="none" w:vAnchor="page" w:hAnchor="page" w:x="9748" w:y="13571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576A04" w:rsidRDefault="00576A04">
      <w:pPr>
        <w:framePr w:wrap="none" w:vAnchor="page" w:hAnchor="page" w:x="6565" w:y="15439"/>
      </w:pPr>
    </w:p>
    <w:p w:rsidR="00576A04" w:rsidRDefault="00576A04">
      <w:pPr>
        <w:rPr>
          <w:sz w:val="2"/>
          <w:szCs w:val="2"/>
        </w:rPr>
      </w:pPr>
    </w:p>
    <w:sectPr w:rsidR="00576A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75" w:rsidRDefault="008B2675">
      <w:r>
        <w:separator/>
      </w:r>
    </w:p>
  </w:endnote>
  <w:endnote w:type="continuationSeparator" w:id="0">
    <w:p w:rsidR="008B2675" w:rsidRDefault="008B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75" w:rsidRDefault="008B2675"/>
  </w:footnote>
  <w:footnote w:type="continuationSeparator" w:id="0">
    <w:p w:rsidR="008B2675" w:rsidRDefault="008B26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703"/>
    <w:multiLevelType w:val="multilevel"/>
    <w:tmpl w:val="607E1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960BA"/>
    <w:multiLevelType w:val="multilevel"/>
    <w:tmpl w:val="0958C7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04"/>
    <w:rsid w:val="0011149F"/>
    <w:rsid w:val="00576A04"/>
    <w:rsid w:val="008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6pt">
    <w:name w:val="Основной текст (2) + Интервал 2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80">
    <w:name w:val="Основной текст (2) + 17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421pt0pt">
    <w:name w:val="Основной текст (4) + 21 pt;Курсив;Интервал 0 pt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-25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"/>
    <w:basedOn w:val="a0"/>
    <w:rPr>
      <w:rFonts w:ascii="Garamond" w:eastAsia="Garamond" w:hAnsi="Garamond" w:cs="Garamond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  <w:jc w:val="both"/>
    </w:pPr>
    <w:rPr>
      <w:rFonts w:ascii="Segoe UI" w:eastAsia="Segoe UI" w:hAnsi="Segoe UI" w:cs="Segoe UI"/>
      <w:spacing w:val="10"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6pt">
    <w:name w:val="Основной текст (2) + Интервал 2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80">
    <w:name w:val="Основной текст (2) + 17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421pt0pt">
    <w:name w:val="Основной текст (4) + 21 pt;Курсив;Интервал 0 pt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-25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"/>
    <w:basedOn w:val="a0"/>
    <w:rPr>
      <w:rFonts w:ascii="Garamond" w:eastAsia="Garamond" w:hAnsi="Garamond" w:cs="Garamond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  <w:jc w:val="both"/>
    </w:pPr>
    <w:rPr>
      <w:rFonts w:ascii="Segoe UI" w:eastAsia="Segoe UI" w:hAnsi="Segoe UI" w:cs="Segoe UI"/>
      <w:spacing w:val="10"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2022-02-03T06:01:00Z</dcterms:created>
  <dcterms:modified xsi:type="dcterms:W3CDTF">2022-02-03T06:02:00Z</dcterms:modified>
</cp:coreProperties>
</file>